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7E0C" w14:textId="604630CD" w:rsidR="00393AAC"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proofErr w:type="spellStart"/>
      <w:r w:rsidR="004347F2">
        <w:t>iLearn</w:t>
      </w:r>
      <w:proofErr w:type="spellEnd"/>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71EBDF7E" w14:textId="1EF1CEC3" w:rsidR="42CE7F7E" w:rsidRDefault="42CE7F7E" w:rsidP="605E828C">
      <w:pPr>
        <w:pStyle w:val="Heading2"/>
        <w:rPr>
          <w:rFonts w:eastAsia="Times New Roman" w:cs="Times New Roman"/>
          <w:color w:val="000000" w:themeColor="text1"/>
          <w:szCs w:val="30"/>
        </w:rPr>
      </w:pPr>
      <w:r w:rsidRPr="605E828C">
        <w:rPr>
          <w:rFonts w:eastAsia="Times New Roman" w:cs="Times New Roman"/>
          <w:color w:val="000000" w:themeColor="text1"/>
          <w:szCs w:val="30"/>
        </w:rPr>
        <w:t xml:space="preserve">Student Academic Integrity Policy  </w:t>
      </w:r>
    </w:p>
    <w:p w14:paraId="2C79B28E" w14:textId="360444D7" w:rsidR="42CE7F7E" w:rsidRDefault="42CE7F7E" w:rsidP="605E828C">
      <w:pPr>
        <w:rPr>
          <w:rFonts w:eastAsia="Times New Roman" w:cs="Times New Roman"/>
          <w:color w:val="000000" w:themeColor="text1"/>
          <w:szCs w:val="24"/>
        </w:rPr>
      </w:pPr>
      <w:r w:rsidRPr="605E828C">
        <w:rPr>
          <w:rFonts w:eastAsia="Times New Roman" w:cs="Times New Roman"/>
          <w:color w:val="000000" w:themeColor="text1"/>
          <w:szCs w:val="24"/>
        </w:rPr>
        <w:t>Maintaining high standards of academic integrity in every class is critical to the reputation of Tennessee Tech, its students, faculty, alumni, and the employers of Tennessee Tech graduates. Academic integrity is at the foundation of the educational process and key to student success. Students with academic integrity are committed to honesty, ethical behavior, and avoiding academic integrity violations. All students must read and understand Policy 216: Student Academic Integrity. Please see the Academic Integrity website (</w:t>
      </w:r>
      <w:hyperlink r:id="rId11">
        <w:r w:rsidRPr="605E828C">
          <w:rPr>
            <w:rStyle w:val="Hyperlink"/>
            <w:rFonts w:eastAsia="Times New Roman" w:cs="Times New Roman"/>
            <w:szCs w:val="24"/>
          </w:rPr>
          <w:t>https://www.tntech.edu/provost/academicintegrity/</w:t>
        </w:r>
      </w:hyperlink>
      <w:r w:rsidRPr="605E828C">
        <w:rPr>
          <w:rFonts w:eastAsia="Times New Roman" w:cs="Times New Roman"/>
          <w:color w:val="000000" w:themeColor="text1"/>
          <w:szCs w:val="24"/>
        </w:rPr>
        <w:t>) for more information.</w:t>
      </w:r>
    </w:p>
    <w:p w14:paraId="2B0DEDAF" w14:textId="65F0EAFB"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68DD851D">
        <w:rPr>
          <w:rFonts w:eastAsia="Times New Roman" w:cs="Times New Roman"/>
          <w:color w:val="000000" w:themeColor="text1"/>
        </w:rPr>
        <w:lastRenderedPageBreak/>
        <w:t xml:space="preserve">Students who are unable to attend class for an extended period of time due to an emergency/extenuating circumstance (i.e., medical illness, hospitalization, death in the family/bereavement, military or legal obligation), may contact the Office of the Vice President for Student Affairs at </w:t>
      </w:r>
      <w:hyperlink r:id="rId12">
        <w:r w:rsidRPr="68DD851D">
          <w:rPr>
            <w:rStyle w:val="Hyperlink"/>
            <w:rFonts w:eastAsia="Times New Roman" w:cs="Times New Roman"/>
          </w:rPr>
          <w:t>studentaffairs@tntech.edu</w:t>
        </w:r>
      </w:hyperlink>
      <w:r w:rsidRPr="68DD851D">
        <w:rPr>
          <w:rFonts w:eastAsia="Times New Roman" w:cs="Times New Roman"/>
          <w:color w:val="000000" w:themeColor="text1"/>
        </w:rPr>
        <w:t xml:space="preserve"> to request an absence notification.</w:t>
      </w:r>
      <w:bookmarkStart w:id="6" w:name="_Hlk77663691"/>
    </w:p>
    <w:p w14:paraId="74EE836E" w14:textId="31E3D0AF" w:rsidR="348E883C" w:rsidRDefault="348E883C" w:rsidP="68DD851D">
      <w:pPr>
        <w:pStyle w:val="Heading2"/>
      </w:pPr>
      <w:r>
        <w:t xml:space="preserve">Generative AI: Moderate Use Guidelines </w:t>
      </w:r>
    </w:p>
    <w:p w14:paraId="70E6896F" w14:textId="34330858" w:rsidR="348E883C" w:rsidRDefault="348E883C" w:rsidP="68DD851D">
      <w:pPr>
        <w:rPr>
          <w:rFonts w:eastAsia="Times New Roman" w:cs="Times New Roman"/>
          <w:szCs w:val="24"/>
        </w:rPr>
      </w:pPr>
      <w:r w:rsidRPr="68DD851D">
        <w:rPr>
          <w:rFonts w:eastAsia="Times New Roman" w:cs="Times New Roman"/>
          <w:szCs w:val="24"/>
        </w:rPr>
        <w:t>In this course, Generative AI resources are allowed to be used for specific assignments or within set parameters, as designated by the instructor.</w:t>
      </w:r>
    </w:p>
    <w:p w14:paraId="6B76DDEA" w14:textId="44BEF524" w:rsidR="348E883C" w:rsidRDefault="348E883C" w:rsidP="68DD851D">
      <w:pPr>
        <w:rPr>
          <w:rFonts w:eastAsia="Times New Roman" w:cs="Times New Roman"/>
          <w:szCs w:val="24"/>
        </w:rPr>
      </w:pPr>
      <w:r w:rsidRPr="68DD851D">
        <w:rPr>
          <w:rFonts w:eastAsia="Times New Roman" w:cs="Times New Roman"/>
          <w:szCs w:val="24"/>
        </w:rPr>
        <w:t>To ensure academic integrity, students must openly disclose any AI-generated material they utilize and provide proper attribution. This includes in-text citations, quotations, and references.</w:t>
      </w:r>
    </w:p>
    <w:p w14:paraId="18C9CCCC" w14:textId="7A4A3F2F" w:rsidR="348E883C" w:rsidRDefault="348E883C" w:rsidP="68DD851D">
      <w:pPr>
        <w:rPr>
          <w:rFonts w:eastAsia="Times New Roman" w:cs="Times New Roman"/>
          <w:szCs w:val="24"/>
        </w:rPr>
      </w:pPr>
      <w:r w:rsidRPr="68DD851D">
        <w:rPr>
          <w:rFonts w:eastAsia="Times New Roman" w:cs="Times New Roman"/>
          <w:szCs w:val="24"/>
        </w:rPr>
        <w:t xml:space="preserve">To indicate the use of a Generative AI resource, a student should include the following statement in their assignments: "The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citation, specific section of the assignment]." </w:t>
      </w:r>
    </w:p>
    <w:p w14:paraId="060D663D" w14:textId="70EE94ED" w:rsidR="348E883C" w:rsidRDefault="348E883C" w:rsidP="68DD851D">
      <w:pPr>
        <w:rPr>
          <w:rFonts w:eastAsia="Times New Roman" w:cs="Times New Roman"/>
          <w:color w:val="444444"/>
          <w:szCs w:val="24"/>
        </w:rPr>
      </w:pPr>
      <w:r w:rsidRPr="68DD851D">
        <w:rPr>
          <w:rFonts w:eastAsia="Times New Roman" w:cs="Times New Roman"/>
          <w:szCs w:val="24"/>
        </w:rPr>
        <w:t>Proper citation guidelines can be found on the</w:t>
      </w:r>
      <w:r w:rsidRPr="68DD851D">
        <w:rPr>
          <w:rFonts w:eastAsia="Times New Roman" w:cs="Times New Roman"/>
          <w:color w:val="444444"/>
          <w:szCs w:val="24"/>
        </w:rPr>
        <w:t xml:space="preserve"> </w:t>
      </w:r>
      <w:hyperlink r:id="rId13">
        <w:r w:rsidRPr="68DD851D">
          <w:rPr>
            <w:rStyle w:val="Hyperlink"/>
            <w:rFonts w:eastAsia="Times New Roman" w:cs="Times New Roman"/>
            <w:b/>
            <w:bCs/>
            <w:szCs w:val="24"/>
          </w:rPr>
          <w:t>CITL website</w:t>
        </w:r>
      </w:hyperlink>
      <w:r w:rsidRPr="68DD851D">
        <w:rPr>
          <w:rFonts w:eastAsia="Times New Roman" w:cs="Times New Roman"/>
          <w:color w:val="444444"/>
          <w:szCs w:val="24"/>
        </w:rPr>
        <w:t>.</w:t>
      </w:r>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6"/>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7" w:name="_Hlk77663724"/>
      <w:r>
        <w:t>[Include information about late submissions and important details about the assignments. If it is timed, grade weighting, submission location, etc.]</w:t>
      </w:r>
    </w:p>
    <w:bookmarkEnd w:id="7"/>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4"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5"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6" w:history="1">
        <w:r w:rsidRPr="005842B2">
          <w:rPr>
            <w:rStyle w:val="Hyperlink"/>
          </w:rPr>
          <w:t>here</w:t>
        </w:r>
      </w:hyperlink>
      <w:r w:rsidR="000731F6">
        <w:t>)</w:t>
      </w:r>
      <w:r>
        <w:t xml:space="preserve">visit the </w:t>
      </w:r>
      <w:hyperlink r:id="rId17"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lastRenderedPageBreak/>
        <w:t xml:space="preserve">For accessibility information and statements for our instructional technologies, visit the </w:t>
      </w:r>
      <w:hyperlink r:id="rId18"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9"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20"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1"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0DF1B" w14:textId="77777777" w:rsidR="00796D4B" w:rsidRDefault="00796D4B" w:rsidP="007E7200">
      <w:pPr>
        <w:spacing w:after="0" w:line="240" w:lineRule="auto"/>
      </w:pPr>
      <w:r>
        <w:separator/>
      </w:r>
    </w:p>
  </w:endnote>
  <w:endnote w:type="continuationSeparator" w:id="0">
    <w:p w14:paraId="3DF847AF" w14:textId="77777777" w:rsidR="00796D4B" w:rsidRDefault="00796D4B" w:rsidP="007E7200">
      <w:pPr>
        <w:spacing w:after="0" w:line="240" w:lineRule="auto"/>
      </w:pPr>
      <w:r>
        <w:continuationSeparator/>
      </w:r>
    </w:p>
  </w:endnote>
  <w:endnote w:type="continuationNotice" w:id="1">
    <w:p w14:paraId="34A3415A" w14:textId="77777777" w:rsidR="00796D4B" w:rsidRDefault="00796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18EB" w14:textId="77777777" w:rsidR="005F375F" w:rsidRDefault="005F3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20EA" w14:textId="5EB72A74" w:rsidR="00617477" w:rsidRDefault="00617477">
    <w:pPr>
      <w:pStyle w:val="Footer"/>
    </w:pPr>
  </w:p>
  <w:p w14:paraId="0317C9A9" w14:textId="73319518" w:rsidR="00E74076" w:rsidRDefault="005F375F" w:rsidP="005F375F">
    <w:pPr>
      <w:pStyle w:val="Footer"/>
    </w:pPr>
    <w:r>
      <w:t>Reviewed and Revised Dec. 15,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B6E9" w14:textId="77777777" w:rsidR="005F375F" w:rsidRDefault="005F3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259A8" w14:textId="77777777" w:rsidR="00796D4B" w:rsidRDefault="00796D4B" w:rsidP="007E7200">
      <w:pPr>
        <w:spacing w:after="0" w:line="240" w:lineRule="auto"/>
      </w:pPr>
      <w:r>
        <w:separator/>
      </w:r>
    </w:p>
  </w:footnote>
  <w:footnote w:type="continuationSeparator" w:id="0">
    <w:p w14:paraId="0BA88EF0" w14:textId="77777777" w:rsidR="00796D4B" w:rsidRDefault="00796D4B" w:rsidP="007E7200">
      <w:pPr>
        <w:spacing w:after="0" w:line="240" w:lineRule="auto"/>
      </w:pPr>
      <w:r>
        <w:continuationSeparator/>
      </w:r>
    </w:p>
  </w:footnote>
  <w:footnote w:type="continuationNotice" w:id="1">
    <w:p w14:paraId="3E5D5584" w14:textId="77777777" w:rsidR="00796D4B" w:rsidRDefault="00796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1778" w14:textId="77777777" w:rsidR="005F375F" w:rsidRDefault="005F3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84C1" w14:textId="77777777" w:rsidR="005F375F" w:rsidRDefault="005F3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1D03" w14:textId="77777777" w:rsidR="005F375F" w:rsidRDefault="005F3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393AAC"/>
    <w:rsid w:val="004347F2"/>
    <w:rsid w:val="004459CD"/>
    <w:rsid w:val="004874FF"/>
    <w:rsid w:val="004D2985"/>
    <w:rsid w:val="00557FBC"/>
    <w:rsid w:val="005842B2"/>
    <w:rsid w:val="00596B5E"/>
    <w:rsid w:val="005F375F"/>
    <w:rsid w:val="006037B3"/>
    <w:rsid w:val="00616FC6"/>
    <w:rsid w:val="00617477"/>
    <w:rsid w:val="00626B71"/>
    <w:rsid w:val="00632211"/>
    <w:rsid w:val="006868E9"/>
    <w:rsid w:val="006F3C13"/>
    <w:rsid w:val="00796D4B"/>
    <w:rsid w:val="007A34DC"/>
    <w:rsid w:val="007B6D78"/>
    <w:rsid w:val="007D6806"/>
    <w:rsid w:val="007E49EE"/>
    <w:rsid w:val="007E503C"/>
    <w:rsid w:val="007E7200"/>
    <w:rsid w:val="007F1BFE"/>
    <w:rsid w:val="00822BB6"/>
    <w:rsid w:val="008532E8"/>
    <w:rsid w:val="00872D52"/>
    <w:rsid w:val="00873789"/>
    <w:rsid w:val="00883320"/>
    <w:rsid w:val="008B023A"/>
    <w:rsid w:val="008D4CD5"/>
    <w:rsid w:val="008D6DB6"/>
    <w:rsid w:val="009C10F1"/>
    <w:rsid w:val="009C2E99"/>
    <w:rsid w:val="009D4C70"/>
    <w:rsid w:val="009E5691"/>
    <w:rsid w:val="009F7BA7"/>
    <w:rsid w:val="00A1081F"/>
    <w:rsid w:val="00A20984"/>
    <w:rsid w:val="00A61FC3"/>
    <w:rsid w:val="00A82DA9"/>
    <w:rsid w:val="00AA2CF6"/>
    <w:rsid w:val="00B5347F"/>
    <w:rsid w:val="00B84493"/>
    <w:rsid w:val="00BA6989"/>
    <w:rsid w:val="00C11A27"/>
    <w:rsid w:val="00C23692"/>
    <w:rsid w:val="00C66072"/>
    <w:rsid w:val="00C73677"/>
    <w:rsid w:val="00C948C1"/>
    <w:rsid w:val="00CC41DA"/>
    <w:rsid w:val="00CD5064"/>
    <w:rsid w:val="00D51384"/>
    <w:rsid w:val="00D646DC"/>
    <w:rsid w:val="00DC13C9"/>
    <w:rsid w:val="00E35C78"/>
    <w:rsid w:val="00E54260"/>
    <w:rsid w:val="00E74076"/>
    <w:rsid w:val="00E91459"/>
    <w:rsid w:val="00E914C7"/>
    <w:rsid w:val="00E92EA1"/>
    <w:rsid w:val="00EB029D"/>
    <w:rsid w:val="00EC054A"/>
    <w:rsid w:val="00EC321F"/>
    <w:rsid w:val="00ED485D"/>
    <w:rsid w:val="00F358CD"/>
    <w:rsid w:val="00F72FF9"/>
    <w:rsid w:val="00F773A9"/>
    <w:rsid w:val="00F94AFE"/>
    <w:rsid w:val="00FB3162"/>
    <w:rsid w:val="00FC0116"/>
    <w:rsid w:val="00FF025C"/>
    <w:rsid w:val="00FF4240"/>
    <w:rsid w:val="00FF5F3F"/>
    <w:rsid w:val="1202CA7A"/>
    <w:rsid w:val="17863691"/>
    <w:rsid w:val="283DA774"/>
    <w:rsid w:val="2BC7BE10"/>
    <w:rsid w:val="2D638E71"/>
    <w:rsid w:val="348E883C"/>
    <w:rsid w:val="42CE7F7E"/>
    <w:rsid w:val="42D5481A"/>
    <w:rsid w:val="47FB2F17"/>
    <w:rsid w:val="49FA691B"/>
    <w:rsid w:val="4E59FF12"/>
    <w:rsid w:val="4FDB8C52"/>
    <w:rsid w:val="5C238E39"/>
    <w:rsid w:val="605E828C"/>
    <w:rsid w:val="6292CFBD"/>
    <w:rsid w:val="68DD851D"/>
    <w:rsid w:val="6E67E1A0"/>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tech.edu/citl/ai/citing.php" TargetMode="External"/><Relationship Id="rId18" Type="http://schemas.openxmlformats.org/officeDocument/2006/relationships/hyperlink" Target="https://www.tntech.edu/citl/learner-success-resources.ph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tntech.edu/healthservices/" TargetMode="Externa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index.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ntech.edu/citl/tech-services/index.php" TargetMode="External"/><Relationship Id="rId20" Type="http://schemas.openxmlformats.org/officeDocument/2006/relationships/hyperlink" Target="https://www.tntech.edu/counsel/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tech.edu/provost/academicintegrity/"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ts.tntech.edu/display/MON/Help+Des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oercommons.org/" TargetMode="External"/><Relationship Id="rId19" Type="http://schemas.openxmlformats.org/officeDocument/2006/relationships/hyperlink" Target="https://www.tntech.edu/library/learning-center.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ntech.policytech.com/docview/?docid=1131&amp;public=tru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B7947-E531-4524-981E-349D259A8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6241</Characters>
  <Application>Microsoft Office Word</Application>
  <DocSecurity>0</DocSecurity>
  <Lines>52</Lines>
  <Paragraphs>14</Paragraphs>
  <ScaleCrop>false</ScaleCrop>
  <Company>Tennessee Tech University</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dcterms:created xsi:type="dcterms:W3CDTF">2024-12-17T15:24:00Z</dcterms:created>
  <dcterms:modified xsi:type="dcterms:W3CDTF">2024-12-17T15:24:00Z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